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904F" w14:textId="35616BAA" w:rsidR="0058103D" w:rsidRDefault="005D4ED1" w:rsidP="00064470">
      <w:pPr>
        <w:spacing w:after="0" w:line="240" w:lineRule="auto"/>
        <w:jc w:val="center"/>
        <w:rPr>
          <w:rFonts w:cstheme="minorHAnsi"/>
          <w:b/>
          <w:bCs/>
        </w:rPr>
      </w:pPr>
      <w:r w:rsidRPr="003B2319">
        <w:rPr>
          <w:rFonts w:cstheme="minorHAnsi"/>
          <w:b/>
          <w:bCs/>
        </w:rPr>
        <w:t xml:space="preserve">Travel Update – </w:t>
      </w:r>
      <w:r w:rsidR="00B613E6">
        <w:rPr>
          <w:rFonts w:cstheme="minorHAnsi"/>
          <w:b/>
          <w:bCs/>
        </w:rPr>
        <w:t>(</w:t>
      </w:r>
      <w:r w:rsidR="00D21A13">
        <w:rPr>
          <w:rFonts w:cstheme="minorHAnsi"/>
          <w:b/>
          <w:bCs/>
        </w:rPr>
        <w:t>Arsenal 12.5</w:t>
      </w:r>
      <w:r w:rsidR="00B613E6">
        <w:rPr>
          <w:rFonts w:cstheme="minorHAnsi"/>
          <w:b/>
          <w:bCs/>
        </w:rPr>
        <w:t>.22)</w:t>
      </w:r>
    </w:p>
    <w:p w14:paraId="274C17B4" w14:textId="2D360F5C" w:rsidR="00771F12" w:rsidRPr="00492652" w:rsidRDefault="00771F12" w:rsidP="00D02166">
      <w:pPr>
        <w:spacing w:after="0" w:line="240" w:lineRule="auto"/>
        <w:jc w:val="center"/>
        <w:rPr>
          <w:rFonts w:cstheme="minorHAnsi"/>
        </w:rPr>
      </w:pPr>
    </w:p>
    <w:p w14:paraId="67B2C660" w14:textId="4EF00B42" w:rsidR="00711C43" w:rsidRDefault="00711C43" w:rsidP="009026F5">
      <w:pPr>
        <w:spacing w:after="0" w:line="240" w:lineRule="auto"/>
        <w:rPr>
          <w:rFonts w:cstheme="minorHAnsi"/>
          <w:shd w:val="clear" w:color="auto" w:fill="FFFFFF"/>
        </w:rPr>
      </w:pPr>
      <w:r w:rsidRPr="00492652">
        <w:rPr>
          <w:rFonts w:cstheme="minorHAnsi"/>
          <w:shd w:val="clear" w:color="auto" w:fill="FFFFFF"/>
        </w:rPr>
        <w:t xml:space="preserve">Fans attending our home </w:t>
      </w:r>
      <w:r w:rsidR="00540DA1">
        <w:rPr>
          <w:rFonts w:cstheme="minorHAnsi"/>
          <w:shd w:val="clear" w:color="auto" w:fill="FFFFFF"/>
        </w:rPr>
        <w:t xml:space="preserve">Premier League </w:t>
      </w:r>
      <w:r w:rsidRPr="00492652">
        <w:rPr>
          <w:rFonts w:cstheme="minorHAnsi"/>
          <w:shd w:val="clear" w:color="auto" w:fill="FFFFFF"/>
        </w:rPr>
        <w:t xml:space="preserve">match against </w:t>
      </w:r>
      <w:r w:rsidR="00D21A13">
        <w:rPr>
          <w:rFonts w:cstheme="minorHAnsi"/>
          <w:shd w:val="clear" w:color="auto" w:fill="FFFFFF"/>
        </w:rPr>
        <w:t>Arsenal</w:t>
      </w:r>
      <w:r w:rsidR="00336384">
        <w:rPr>
          <w:rFonts w:cstheme="minorHAnsi"/>
          <w:shd w:val="clear" w:color="auto" w:fill="FFFFFF"/>
        </w:rPr>
        <w:t xml:space="preserve"> </w:t>
      </w:r>
      <w:r w:rsidR="00540DA1">
        <w:rPr>
          <w:rFonts w:cstheme="minorHAnsi"/>
          <w:shd w:val="clear" w:color="auto" w:fill="FFFFFF"/>
        </w:rPr>
        <w:t>o</w:t>
      </w:r>
      <w:r w:rsidRPr="00492652">
        <w:rPr>
          <w:rFonts w:cstheme="minorHAnsi"/>
          <w:shd w:val="clear" w:color="auto" w:fill="FFFFFF"/>
        </w:rPr>
        <w:t xml:space="preserve">n </w:t>
      </w:r>
      <w:r w:rsidR="00D21A13">
        <w:rPr>
          <w:rFonts w:cstheme="minorHAnsi"/>
          <w:shd w:val="clear" w:color="auto" w:fill="FFFFFF"/>
        </w:rPr>
        <w:t>Thurs</w:t>
      </w:r>
      <w:r w:rsidR="00336384">
        <w:rPr>
          <w:rFonts w:cstheme="minorHAnsi"/>
          <w:shd w:val="clear" w:color="auto" w:fill="FFFFFF"/>
        </w:rPr>
        <w:t xml:space="preserve">day </w:t>
      </w:r>
      <w:r w:rsidRPr="00492652">
        <w:rPr>
          <w:rFonts w:cstheme="minorHAnsi"/>
          <w:shd w:val="clear" w:color="auto" w:fill="FFFFFF"/>
        </w:rPr>
        <w:t>(kick-off</w:t>
      </w:r>
      <w:r w:rsidR="00540DA1">
        <w:rPr>
          <w:rFonts w:cstheme="minorHAnsi"/>
          <w:shd w:val="clear" w:color="auto" w:fill="FFFFFF"/>
        </w:rPr>
        <w:t xml:space="preserve"> </w:t>
      </w:r>
      <w:r w:rsidR="00D21A13">
        <w:rPr>
          <w:rFonts w:cstheme="minorHAnsi"/>
          <w:shd w:val="clear" w:color="auto" w:fill="FFFFFF"/>
        </w:rPr>
        <w:t>7.45</w:t>
      </w:r>
      <w:r w:rsidR="00540DA1">
        <w:rPr>
          <w:rFonts w:cstheme="minorHAnsi"/>
          <w:shd w:val="clear" w:color="auto" w:fill="FFFFFF"/>
        </w:rPr>
        <w:t>pm</w:t>
      </w:r>
      <w:r w:rsidRPr="00492652">
        <w:rPr>
          <w:rFonts w:cstheme="minorHAnsi"/>
          <w:shd w:val="clear" w:color="auto" w:fill="FFFFFF"/>
        </w:rPr>
        <w:t>)</w:t>
      </w:r>
      <w:r w:rsidR="003877D0" w:rsidRPr="00492652">
        <w:rPr>
          <w:rFonts w:cstheme="minorHAnsi"/>
          <w:shd w:val="clear" w:color="auto" w:fill="FFFFFF"/>
        </w:rPr>
        <w:t xml:space="preserve"> are asked to </w:t>
      </w:r>
      <w:r w:rsidRPr="00492652">
        <w:rPr>
          <w:rFonts w:cstheme="minorHAnsi"/>
          <w:shd w:val="clear" w:color="auto" w:fill="FFFFFF"/>
        </w:rPr>
        <w:t>take note of the following travel information</w:t>
      </w:r>
      <w:r w:rsidR="00A90290">
        <w:rPr>
          <w:rFonts w:cstheme="minorHAnsi"/>
          <w:shd w:val="clear" w:color="auto" w:fill="FFFFFF"/>
        </w:rPr>
        <w:t>.</w:t>
      </w:r>
    </w:p>
    <w:p w14:paraId="4A13DC20" w14:textId="76F08865" w:rsidR="00DA4348" w:rsidRDefault="00DA4348" w:rsidP="009026F5">
      <w:pPr>
        <w:spacing w:after="0" w:line="240" w:lineRule="auto"/>
        <w:rPr>
          <w:rFonts w:cstheme="minorHAnsi"/>
          <w:shd w:val="clear" w:color="auto" w:fill="FFFFFF"/>
        </w:rPr>
      </w:pPr>
    </w:p>
    <w:p w14:paraId="297FDB1C" w14:textId="77777777" w:rsidR="00A50A6B" w:rsidRDefault="00A50A6B" w:rsidP="00A50A6B">
      <w:pPr>
        <w:shd w:val="clear" w:color="auto" w:fill="FFFFFF"/>
        <w:spacing w:after="0" w:line="240" w:lineRule="auto"/>
        <w:rPr>
          <w:rFonts w:cstheme="minorHAnsi"/>
          <w:color w:val="111836"/>
          <w:shd w:val="clear" w:color="auto" w:fill="FFFFFF"/>
        </w:rPr>
      </w:pPr>
      <w:r w:rsidRPr="0070489C">
        <w:rPr>
          <w:rFonts w:cstheme="minorHAnsi"/>
          <w:color w:val="111836"/>
          <w:shd w:val="clear" w:color="auto" w:fill="FFFFFF"/>
        </w:rPr>
        <w:t xml:space="preserve">We recommend supporters familiarise themselves with </w:t>
      </w:r>
      <w:hyperlink r:id="rId8" w:history="1">
        <w:r w:rsidRPr="007D371C">
          <w:rPr>
            <w:rStyle w:val="Hyperlink"/>
            <w:rFonts w:cstheme="minorHAnsi"/>
            <w:shd w:val="clear" w:color="auto" w:fill="FFFFFF"/>
          </w:rPr>
          <w:t>TfL’s safer travel guidance</w:t>
        </w:r>
      </w:hyperlink>
      <w:r>
        <w:rPr>
          <w:rFonts w:cstheme="minorHAnsi"/>
          <w:color w:val="111836"/>
          <w:shd w:val="clear" w:color="auto" w:fill="FFFFFF"/>
        </w:rPr>
        <w:t xml:space="preserve">, which includes a recommendation to wear a face covering while using the network. </w:t>
      </w:r>
    </w:p>
    <w:p w14:paraId="7174DC78" w14:textId="2B3AEB52" w:rsidR="003E46D0" w:rsidRDefault="003E46D0" w:rsidP="00336384">
      <w:pPr>
        <w:shd w:val="clear" w:color="auto" w:fill="FFFFFF"/>
        <w:spacing w:after="0" w:line="240" w:lineRule="auto"/>
        <w:rPr>
          <w:rFonts w:cstheme="minorHAnsi"/>
          <w:color w:val="111836"/>
          <w:shd w:val="clear" w:color="auto" w:fill="FFFFFF"/>
        </w:rPr>
      </w:pPr>
    </w:p>
    <w:p w14:paraId="5FEC2D1C" w14:textId="04D55072" w:rsidR="005A32A3" w:rsidRPr="004B09C9" w:rsidRDefault="00F85E3A" w:rsidP="009026F5">
      <w:pPr>
        <w:spacing w:after="0" w:line="240" w:lineRule="auto"/>
        <w:rPr>
          <w:rFonts w:cstheme="minorHAnsi"/>
          <w:b/>
          <w:bCs/>
          <w:u w:val="single"/>
          <w:shd w:val="clear" w:color="auto" w:fill="FFFFFF"/>
        </w:rPr>
      </w:pPr>
      <w:r w:rsidRPr="004B09C9">
        <w:rPr>
          <w:rFonts w:cstheme="minorHAnsi"/>
          <w:b/>
          <w:bCs/>
          <w:u w:val="single"/>
          <w:shd w:val="clear" w:color="auto" w:fill="FFFFFF"/>
        </w:rPr>
        <w:t>Stations</w:t>
      </w:r>
    </w:p>
    <w:p w14:paraId="028B79C5" w14:textId="77777777" w:rsidR="005A32A3" w:rsidRPr="003B2319" w:rsidRDefault="005A32A3" w:rsidP="009026F5">
      <w:pPr>
        <w:spacing w:after="0" w:line="240" w:lineRule="auto"/>
        <w:rPr>
          <w:rFonts w:cstheme="minorHAnsi"/>
          <w:shd w:val="clear" w:color="auto" w:fill="FFFFFF"/>
        </w:rPr>
      </w:pPr>
    </w:p>
    <w:p w14:paraId="0E56DBF1" w14:textId="77777777" w:rsidR="0058103D" w:rsidRDefault="0058103D" w:rsidP="0058103D">
      <w:pPr>
        <w:spacing w:after="0" w:line="240" w:lineRule="auto"/>
        <w:rPr>
          <w:b/>
          <w:bCs/>
        </w:rPr>
      </w:pPr>
      <w:r>
        <w:rPr>
          <w:b/>
          <w:bCs/>
        </w:rPr>
        <w:t>Tottenham Hale</w:t>
      </w:r>
    </w:p>
    <w:p w14:paraId="354066C6" w14:textId="77777777" w:rsidR="0058103D" w:rsidRDefault="0058103D" w:rsidP="0058103D">
      <w:pPr>
        <w:spacing w:after="0" w:line="240" w:lineRule="auto"/>
        <w:rPr>
          <w:b/>
          <w:bCs/>
        </w:rPr>
      </w:pPr>
    </w:p>
    <w:p w14:paraId="02B38995" w14:textId="77408DF7" w:rsidR="0058103D" w:rsidRDefault="0058103D" w:rsidP="0058103D">
      <w:pPr>
        <w:spacing w:after="0" w:line="240" w:lineRule="auto"/>
        <w:rPr>
          <w:rFonts w:cstheme="minorHAnsi"/>
        </w:rPr>
      </w:pPr>
      <w:r w:rsidRPr="007803F0">
        <w:rPr>
          <w:rFonts w:cstheme="minorHAnsi"/>
        </w:rPr>
        <w:t>The new station concourse at Tottenham Hale is now open, prov</w:t>
      </w:r>
      <w:r>
        <w:rPr>
          <w:rFonts w:cstheme="minorHAnsi"/>
        </w:rPr>
        <w:t>id</w:t>
      </w:r>
      <w:r w:rsidRPr="007803F0">
        <w:rPr>
          <w:rFonts w:cstheme="minorHAnsi"/>
        </w:rPr>
        <w:t>ing access to Greater Anglia and London Underground services</w:t>
      </w:r>
      <w:r>
        <w:rPr>
          <w:rFonts w:cstheme="minorHAnsi"/>
        </w:rPr>
        <w:t xml:space="preserve"> via a single entrance for which a queuing process will be in place</w:t>
      </w:r>
      <w:r w:rsidRPr="007803F0">
        <w:rPr>
          <w:rFonts w:cstheme="minorHAnsi"/>
        </w:rPr>
        <w:t>. Work is ongoing on the station interchange between the services.</w:t>
      </w:r>
    </w:p>
    <w:p w14:paraId="3CB1CFD4" w14:textId="77777777" w:rsidR="0058103D" w:rsidRDefault="0058103D" w:rsidP="0058103D">
      <w:pPr>
        <w:spacing w:after="0" w:line="240" w:lineRule="auto"/>
        <w:rPr>
          <w:rFonts w:cstheme="minorHAnsi"/>
        </w:rPr>
      </w:pPr>
    </w:p>
    <w:p w14:paraId="0C7EC26D" w14:textId="514FDEDE" w:rsidR="0058103D" w:rsidRDefault="0058103D" w:rsidP="0058103D">
      <w:pPr>
        <w:spacing w:after="0" w:line="240" w:lineRule="auto"/>
        <w:rPr>
          <w:rFonts w:cstheme="minorHAnsi"/>
        </w:rPr>
      </w:pPr>
      <w:r w:rsidRPr="00C71739">
        <w:rPr>
          <w:rFonts w:cstheme="minorHAnsi"/>
          <w:b/>
          <w:bCs/>
        </w:rPr>
        <w:t>Tottenham Hale is now a fully accessible station</w:t>
      </w:r>
      <w:r>
        <w:rPr>
          <w:rFonts w:cstheme="minorHAnsi"/>
        </w:rPr>
        <w:t xml:space="preserve">. Access to the Victoria line </w:t>
      </w:r>
      <w:r w:rsidRPr="00F80552">
        <w:rPr>
          <w:rFonts w:cstheme="minorHAnsi"/>
        </w:rPr>
        <w:t>and</w:t>
      </w:r>
      <w:r w:rsidR="00A754FA">
        <w:rPr>
          <w:rFonts w:cstheme="minorHAnsi"/>
        </w:rPr>
        <w:t xml:space="preserve"> interchange</w:t>
      </w:r>
      <w:r w:rsidRPr="00F80552">
        <w:rPr>
          <w:rFonts w:cstheme="minorHAnsi"/>
        </w:rPr>
        <w:t xml:space="preserve"> between London Underground and Greater Anglia services is now available following the refurbis</w:t>
      </w:r>
      <w:r>
        <w:rPr>
          <w:rFonts w:cstheme="minorHAnsi"/>
        </w:rPr>
        <w:t xml:space="preserve">hment of a lift. </w:t>
      </w:r>
      <w:r w:rsidRPr="00C75691">
        <w:rPr>
          <w:rFonts w:cstheme="minorHAnsi"/>
        </w:rPr>
        <w:t>Greater Anglia platforms are fully accessible from the concourse, which has entry and exit ramps.</w:t>
      </w:r>
    </w:p>
    <w:p w14:paraId="75F581DF" w14:textId="77777777" w:rsidR="0058103D" w:rsidRDefault="0058103D" w:rsidP="0058103D">
      <w:pPr>
        <w:spacing w:after="0" w:line="240" w:lineRule="auto"/>
        <w:rPr>
          <w:rFonts w:cstheme="minorHAnsi"/>
        </w:rPr>
      </w:pPr>
    </w:p>
    <w:p w14:paraId="668443A4" w14:textId="77777777" w:rsidR="0058103D" w:rsidRDefault="0058103D" w:rsidP="0058103D">
      <w:pPr>
        <w:spacing w:after="0" w:line="240" w:lineRule="auto"/>
        <w:rPr>
          <w:b/>
          <w:bCs/>
        </w:rPr>
      </w:pPr>
      <w:r>
        <w:rPr>
          <w:b/>
          <w:bCs/>
        </w:rPr>
        <w:t>Supporters using the Victoria line are advised to use Tottenham Hale rather than Seven Sisters as it is a shorter walk to and from the stadium.</w:t>
      </w:r>
    </w:p>
    <w:p w14:paraId="0236E0B3" w14:textId="77777777" w:rsidR="0058103D" w:rsidRDefault="0058103D" w:rsidP="00492652">
      <w:pPr>
        <w:spacing w:after="0" w:line="240" w:lineRule="auto"/>
        <w:rPr>
          <w:rFonts w:cstheme="minorHAnsi"/>
          <w:b/>
          <w:bCs/>
        </w:rPr>
      </w:pPr>
    </w:p>
    <w:p w14:paraId="11F892DE" w14:textId="256080B8" w:rsidR="00492652" w:rsidRDefault="00492652" w:rsidP="0049265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White Hart Lane</w:t>
      </w:r>
    </w:p>
    <w:p w14:paraId="5607C9C7" w14:textId="03D4C597" w:rsidR="00B92FF6" w:rsidRDefault="00B92FF6" w:rsidP="00492652">
      <w:pPr>
        <w:spacing w:after="0" w:line="240" w:lineRule="auto"/>
        <w:rPr>
          <w:rFonts w:cstheme="minorHAnsi"/>
          <w:b/>
          <w:bCs/>
        </w:rPr>
      </w:pPr>
    </w:p>
    <w:p w14:paraId="715F72CF" w14:textId="4AE7F0B4" w:rsidR="00EE6F87" w:rsidRDefault="004C3A23" w:rsidP="00492652">
      <w:pPr>
        <w:spacing w:after="0" w:line="240" w:lineRule="auto"/>
        <w:rPr>
          <w:rFonts w:cstheme="minorHAnsi"/>
        </w:rPr>
      </w:pPr>
      <w:r>
        <w:rPr>
          <w:rFonts w:cstheme="minorHAnsi"/>
        </w:rPr>
        <w:t>Prior to the match, e</w:t>
      </w:r>
      <w:r w:rsidR="00EE6F87">
        <w:rPr>
          <w:rFonts w:cstheme="minorHAnsi"/>
        </w:rPr>
        <w:t>ight northbound trains per hour from Liverpool Street will call at White Hart Lane</w:t>
      </w:r>
      <w:r>
        <w:rPr>
          <w:rFonts w:cstheme="minorHAnsi"/>
        </w:rPr>
        <w:t>. S</w:t>
      </w:r>
      <w:r w:rsidR="00EE6F87">
        <w:rPr>
          <w:rFonts w:cstheme="minorHAnsi"/>
        </w:rPr>
        <w:t>ix southbound trains per hour</w:t>
      </w:r>
      <w:r>
        <w:rPr>
          <w:rFonts w:cstheme="minorHAnsi"/>
        </w:rPr>
        <w:t xml:space="preserve"> will call at White Hart Lane</w:t>
      </w:r>
      <w:r w:rsidR="00EE6F87">
        <w:rPr>
          <w:rFonts w:cstheme="minorHAnsi"/>
        </w:rPr>
        <w:t xml:space="preserve">, four </w:t>
      </w:r>
      <w:r>
        <w:rPr>
          <w:rFonts w:cstheme="minorHAnsi"/>
        </w:rPr>
        <w:t xml:space="preserve">from </w:t>
      </w:r>
      <w:r w:rsidR="00EE6F87">
        <w:rPr>
          <w:rFonts w:cstheme="minorHAnsi"/>
        </w:rPr>
        <w:t>Enfield Town</w:t>
      </w:r>
      <w:r w:rsidR="00B92FF6">
        <w:rPr>
          <w:rFonts w:cstheme="minorHAnsi"/>
        </w:rPr>
        <w:t xml:space="preserve"> and two from Cheshunt</w:t>
      </w:r>
      <w:r w:rsidR="00EE6F87">
        <w:rPr>
          <w:rFonts w:cstheme="minorHAnsi"/>
        </w:rPr>
        <w:t xml:space="preserve">. </w:t>
      </w:r>
    </w:p>
    <w:p w14:paraId="1492156A" w14:textId="434C3D0E" w:rsidR="004C3A23" w:rsidRDefault="004C3A23" w:rsidP="00492652">
      <w:pPr>
        <w:spacing w:after="0" w:line="240" w:lineRule="auto"/>
        <w:rPr>
          <w:rFonts w:cstheme="minorHAnsi"/>
        </w:rPr>
      </w:pPr>
    </w:p>
    <w:p w14:paraId="5ECF08BE" w14:textId="6A7337A4" w:rsidR="004C3A23" w:rsidRDefault="004C3A23" w:rsidP="0049265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Post-match, </w:t>
      </w:r>
      <w:r w:rsidR="003E46D0">
        <w:rPr>
          <w:rFonts w:cstheme="minorHAnsi"/>
        </w:rPr>
        <w:t>four</w:t>
      </w:r>
      <w:r>
        <w:rPr>
          <w:rFonts w:cstheme="minorHAnsi"/>
        </w:rPr>
        <w:t xml:space="preserve"> trains per hour </w:t>
      </w:r>
      <w:r w:rsidR="00E62439">
        <w:rPr>
          <w:rFonts w:cstheme="minorHAnsi"/>
        </w:rPr>
        <w:t xml:space="preserve">are expected to </w:t>
      </w:r>
      <w:r>
        <w:rPr>
          <w:rFonts w:cstheme="minorHAnsi"/>
        </w:rPr>
        <w:t>operate in both directions with northbound service</w:t>
      </w:r>
      <w:r w:rsidR="003E46D0">
        <w:rPr>
          <w:rFonts w:cstheme="minorHAnsi"/>
        </w:rPr>
        <w:t>s split e</w:t>
      </w:r>
      <w:r w:rsidR="00A50A6B">
        <w:rPr>
          <w:rFonts w:cstheme="minorHAnsi"/>
        </w:rPr>
        <w:t xml:space="preserve">qually </w:t>
      </w:r>
      <w:r w:rsidR="00A754FA">
        <w:rPr>
          <w:rFonts w:cstheme="minorHAnsi"/>
        </w:rPr>
        <w:t xml:space="preserve">to </w:t>
      </w:r>
      <w:r>
        <w:rPr>
          <w:rFonts w:cstheme="minorHAnsi"/>
        </w:rPr>
        <w:t>Enfield Town and Cheshunt. All southbound services will terminate at Liverpool Street.</w:t>
      </w:r>
      <w:r w:rsidR="003E46D0">
        <w:rPr>
          <w:rFonts w:cstheme="minorHAnsi"/>
        </w:rPr>
        <w:t xml:space="preserve"> </w:t>
      </w:r>
      <w:r w:rsidR="0058103D">
        <w:rPr>
          <w:rFonts w:cstheme="minorHAnsi"/>
        </w:rPr>
        <w:t xml:space="preserve"> </w:t>
      </w:r>
      <w:r w:rsidR="00A50A6B">
        <w:rPr>
          <w:rFonts w:cstheme="minorHAnsi"/>
        </w:rPr>
        <w:t>T</w:t>
      </w:r>
      <w:r w:rsidR="003E46D0">
        <w:rPr>
          <w:rFonts w:cstheme="minorHAnsi"/>
        </w:rPr>
        <w:t xml:space="preserve">wo additional services from White Hart Lane to Liverpool Street </w:t>
      </w:r>
      <w:r w:rsidR="00A50A6B">
        <w:rPr>
          <w:rFonts w:cstheme="minorHAnsi"/>
        </w:rPr>
        <w:t xml:space="preserve">will </w:t>
      </w:r>
      <w:r w:rsidR="003E46D0">
        <w:rPr>
          <w:rFonts w:cstheme="minorHAnsi"/>
        </w:rPr>
        <w:t>depart</w:t>
      </w:r>
      <w:r w:rsidR="00A50A6B">
        <w:rPr>
          <w:rFonts w:cstheme="minorHAnsi"/>
        </w:rPr>
        <w:t xml:space="preserve"> a</w:t>
      </w:r>
      <w:r w:rsidR="003E46D0">
        <w:rPr>
          <w:rFonts w:cstheme="minorHAnsi"/>
        </w:rPr>
        <w:t xml:space="preserve">t 10.06pm and 11.56pm. </w:t>
      </w:r>
      <w:r w:rsidR="0058103D">
        <w:rPr>
          <w:rFonts w:cstheme="minorHAnsi"/>
        </w:rPr>
        <w:t xml:space="preserve">All trains will be made </w:t>
      </w:r>
      <w:r w:rsidR="00A754FA">
        <w:rPr>
          <w:rFonts w:cstheme="minorHAnsi"/>
        </w:rPr>
        <w:t xml:space="preserve">up </w:t>
      </w:r>
      <w:r w:rsidR="0058103D">
        <w:rPr>
          <w:rFonts w:cstheme="minorHAnsi"/>
        </w:rPr>
        <w:t>of eight carriages.</w:t>
      </w:r>
    </w:p>
    <w:p w14:paraId="4F29BDD7" w14:textId="0F64BE2B" w:rsidR="00A754FA" w:rsidRDefault="00A754FA" w:rsidP="00492652">
      <w:pPr>
        <w:spacing w:after="0" w:line="240" w:lineRule="auto"/>
        <w:rPr>
          <w:rFonts w:cstheme="minorHAnsi"/>
        </w:rPr>
      </w:pPr>
    </w:p>
    <w:p w14:paraId="26E04207" w14:textId="2A8BCF5E" w:rsidR="00A754FA" w:rsidRDefault="00A754FA" w:rsidP="00492652">
      <w:pPr>
        <w:spacing w:after="0" w:line="240" w:lineRule="auto"/>
        <w:rPr>
          <w:rFonts w:cstheme="minorHAnsi"/>
        </w:rPr>
      </w:pPr>
      <w:r>
        <w:rPr>
          <w:rFonts w:cstheme="minorHAnsi"/>
        </w:rPr>
        <w:t>Supporters should check for cancellations before travelling both before and after the match.</w:t>
      </w:r>
    </w:p>
    <w:p w14:paraId="0E065A68" w14:textId="24C702AD" w:rsidR="0058103D" w:rsidRDefault="0058103D" w:rsidP="00492652">
      <w:pPr>
        <w:spacing w:after="0" w:line="240" w:lineRule="auto"/>
        <w:rPr>
          <w:rFonts w:cstheme="minorHAnsi"/>
        </w:rPr>
      </w:pPr>
    </w:p>
    <w:p w14:paraId="01BE77D9" w14:textId="3A2691E4" w:rsidR="0058103D" w:rsidRDefault="0058103D" w:rsidP="0058103D">
      <w:pPr>
        <w:shd w:val="clear" w:color="auto" w:fill="FFFFFF"/>
        <w:spacing w:after="0" w:line="240" w:lineRule="auto"/>
        <w:rPr>
          <w:rFonts w:cstheme="minorHAnsi"/>
        </w:rPr>
      </w:pPr>
      <w:r w:rsidRPr="00367B4C">
        <w:rPr>
          <w:rFonts w:eastAsia="Times New Roman" w:cstheme="minorHAnsi"/>
          <w:color w:val="111836"/>
          <w:lang w:eastAsia="en-GB"/>
        </w:rPr>
        <w:t>Supporters travelling to Liverpool Street post-match are reminded that Northumberland Park services have</w:t>
      </w:r>
      <w:r w:rsidR="00A754FA">
        <w:rPr>
          <w:rFonts w:eastAsia="Times New Roman" w:cstheme="minorHAnsi"/>
          <w:color w:val="111836"/>
          <w:lang w:eastAsia="en-GB"/>
        </w:rPr>
        <w:t xml:space="preserve"> similar </w:t>
      </w:r>
      <w:r w:rsidRPr="00367B4C">
        <w:rPr>
          <w:rFonts w:eastAsia="Times New Roman" w:cstheme="minorHAnsi"/>
          <w:color w:val="111836"/>
          <w:lang w:eastAsia="en-GB"/>
        </w:rPr>
        <w:t xml:space="preserve">capacity </w:t>
      </w:r>
      <w:r w:rsidR="00A754FA">
        <w:rPr>
          <w:rFonts w:eastAsia="Times New Roman" w:cstheme="minorHAnsi"/>
          <w:color w:val="111836"/>
          <w:lang w:eastAsia="en-GB"/>
        </w:rPr>
        <w:t>to</w:t>
      </w:r>
      <w:r w:rsidR="004B4C18">
        <w:rPr>
          <w:rFonts w:eastAsia="Times New Roman" w:cstheme="minorHAnsi"/>
          <w:color w:val="111836"/>
          <w:lang w:eastAsia="en-GB"/>
        </w:rPr>
        <w:t xml:space="preserve"> </w:t>
      </w:r>
      <w:r w:rsidRPr="00367B4C">
        <w:rPr>
          <w:rFonts w:eastAsia="Times New Roman" w:cstheme="minorHAnsi"/>
          <w:color w:val="111836"/>
          <w:lang w:eastAsia="en-GB"/>
        </w:rPr>
        <w:t>those from White Hart Lane</w:t>
      </w:r>
      <w:r w:rsidR="00A754FA">
        <w:rPr>
          <w:rFonts w:eastAsia="Times New Roman" w:cstheme="minorHAnsi"/>
          <w:color w:val="111836"/>
          <w:lang w:eastAsia="en-GB"/>
        </w:rPr>
        <w:t xml:space="preserve"> and are faster because they have less stops.</w:t>
      </w:r>
    </w:p>
    <w:p w14:paraId="7EF411B6" w14:textId="7458768A" w:rsidR="004C3A23" w:rsidRDefault="004C3A23" w:rsidP="00492652">
      <w:pPr>
        <w:spacing w:after="0" w:line="240" w:lineRule="auto"/>
        <w:rPr>
          <w:rFonts w:cstheme="minorHAnsi"/>
        </w:rPr>
      </w:pPr>
    </w:p>
    <w:p w14:paraId="0A74087E" w14:textId="75A10DD8" w:rsidR="0058103D" w:rsidRDefault="0058103D" w:rsidP="0058103D">
      <w:pPr>
        <w:spacing w:after="0" w:line="240" w:lineRule="auto"/>
        <w:rPr>
          <w:rFonts w:cstheme="minorHAnsi"/>
        </w:rPr>
      </w:pPr>
      <w:r>
        <w:rPr>
          <w:rFonts w:cstheme="minorHAnsi"/>
        </w:rPr>
        <w:t>White Hart Lane is a fully accessible station.</w:t>
      </w:r>
    </w:p>
    <w:p w14:paraId="41DA62F6" w14:textId="72135F5D" w:rsidR="00FD0C08" w:rsidRDefault="00FD0C08" w:rsidP="00492652">
      <w:pPr>
        <w:spacing w:after="0" w:line="240" w:lineRule="auto"/>
        <w:rPr>
          <w:rFonts w:cstheme="minorHAnsi"/>
        </w:rPr>
      </w:pPr>
    </w:p>
    <w:p w14:paraId="66935413" w14:textId="0FDCA165" w:rsidR="00B64D71" w:rsidRDefault="00B64D71" w:rsidP="00B64D71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bCs/>
          <w:i/>
          <w:iCs/>
        </w:rPr>
        <w:t>CLICK HERE to view the northbound</w:t>
      </w:r>
      <w:r w:rsidR="00F43EE7">
        <w:rPr>
          <w:rFonts w:eastAsia="Times New Roman" w:cstheme="minorHAnsi"/>
          <w:b/>
          <w:bCs/>
          <w:i/>
          <w:iCs/>
        </w:rPr>
        <w:t xml:space="preserve"> and southbound</w:t>
      </w:r>
      <w:r>
        <w:rPr>
          <w:rFonts w:eastAsia="Times New Roman" w:cstheme="minorHAnsi"/>
          <w:b/>
          <w:bCs/>
          <w:i/>
          <w:iCs/>
        </w:rPr>
        <w:t xml:space="preserve"> London Overground timetable</w:t>
      </w:r>
      <w:r w:rsidR="00F43EE7">
        <w:rPr>
          <w:rFonts w:eastAsia="Times New Roman" w:cstheme="minorHAnsi"/>
          <w:b/>
          <w:bCs/>
          <w:i/>
          <w:iCs/>
        </w:rPr>
        <w:t>s</w:t>
      </w:r>
      <w:r>
        <w:rPr>
          <w:rFonts w:eastAsia="Times New Roman" w:cstheme="minorHAnsi"/>
          <w:b/>
          <w:bCs/>
          <w:i/>
          <w:iCs/>
        </w:rPr>
        <w:t>…</w:t>
      </w:r>
    </w:p>
    <w:p w14:paraId="65B6D26F" w14:textId="77777777" w:rsidR="0058103D" w:rsidRDefault="0058103D" w:rsidP="00DA4348">
      <w:pPr>
        <w:spacing w:after="0" w:line="240" w:lineRule="auto"/>
        <w:rPr>
          <w:rFonts w:cstheme="minorHAnsi"/>
        </w:rPr>
      </w:pPr>
    </w:p>
    <w:p w14:paraId="449139BF" w14:textId="75A26EFB" w:rsidR="00DA4348" w:rsidRDefault="00DA4348" w:rsidP="00DA4348">
      <w:pPr>
        <w:spacing w:after="0" w:line="240" w:lineRule="auto"/>
        <w:rPr>
          <w:rFonts w:cstheme="minorHAnsi"/>
          <w:b/>
          <w:bCs/>
        </w:rPr>
      </w:pPr>
      <w:r w:rsidRPr="009B1B11">
        <w:rPr>
          <w:rFonts w:cstheme="minorHAnsi"/>
          <w:b/>
          <w:bCs/>
        </w:rPr>
        <w:t>Northumberland Park</w:t>
      </w:r>
    </w:p>
    <w:p w14:paraId="154CF9B8" w14:textId="4514C1B0" w:rsidR="00EE6F87" w:rsidRDefault="00EE6F87" w:rsidP="00DA4348">
      <w:pPr>
        <w:spacing w:after="0" w:line="240" w:lineRule="auto"/>
        <w:rPr>
          <w:rFonts w:cstheme="minorHAnsi"/>
          <w:b/>
          <w:bCs/>
        </w:rPr>
      </w:pPr>
    </w:p>
    <w:p w14:paraId="6C77601F" w14:textId="3C62D212" w:rsidR="00EE6F87" w:rsidRDefault="00DA4348" w:rsidP="00DA4348">
      <w:pPr>
        <w:spacing w:after="0" w:line="240" w:lineRule="auto"/>
        <w:rPr>
          <w:rFonts w:cstheme="minorHAnsi"/>
        </w:rPr>
      </w:pPr>
      <w:r w:rsidRPr="00AD4CCE">
        <w:rPr>
          <w:rFonts w:cstheme="minorHAnsi"/>
        </w:rPr>
        <w:t xml:space="preserve">Supporters are advised to use Northumberland Park if using Greater Anglia services as it is a shorter </w:t>
      </w:r>
      <w:r w:rsidRPr="00A01467">
        <w:rPr>
          <w:rFonts w:cstheme="minorHAnsi"/>
        </w:rPr>
        <w:t xml:space="preserve">distance to the stadium than Tottenham Hale. </w:t>
      </w:r>
      <w:r w:rsidR="00EE6F87">
        <w:rPr>
          <w:rFonts w:cstheme="minorHAnsi"/>
        </w:rPr>
        <w:t xml:space="preserve">Trains from central London will depart from </w:t>
      </w:r>
      <w:r w:rsidR="005F0030">
        <w:rPr>
          <w:rFonts w:cstheme="minorHAnsi"/>
        </w:rPr>
        <w:t xml:space="preserve">Liverpool </w:t>
      </w:r>
      <w:r w:rsidR="001A03C9">
        <w:rPr>
          <w:rFonts w:cstheme="minorHAnsi"/>
        </w:rPr>
        <w:t xml:space="preserve">Street </w:t>
      </w:r>
      <w:r w:rsidR="005F0030">
        <w:rPr>
          <w:rFonts w:cstheme="minorHAnsi"/>
        </w:rPr>
        <w:t xml:space="preserve">or </w:t>
      </w:r>
      <w:r w:rsidR="00EE6F87">
        <w:rPr>
          <w:rFonts w:cstheme="minorHAnsi"/>
        </w:rPr>
        <w:t>Stratford and supporters are advised to check train times before departing.</w:t>
      </w:r>
    </w:p>
    <w:p w14:paraId="2A146610" w14:textId="6B9C3AB1" w:rsidR="00EE6F87" w:rsidRDefault="00EE6F87" w:rsidP="00DA4348">
      <w:pPr>
        <w:spacing w:after="0" w:line="240" w:lineRule="auto"/>
        <w:rPr>
          <w:rFonts w:cstheme="minorHAnsi"/>
        </w:rPr>
      </w:pPr>
    </w:p>
    <w:p w14:paraId="73709BE9" w14:textId="19AB337B" w:rsidR="004B3A65" w:rsidRDefault="00EE6F87" w:rsidP="00DA4348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Prior to the match, </w:t>
      </w:r>
      <w:r w:rsidR="0058103D">
        <w:rPr>
          <w:rFonts w:cstheme="minorHAnsi"/>
        </w:rPr>
        <w:t>6-7</w:t>
      </w:r>
      <w:r>
        <w:rPr>
          <w:rFonts w:cstheme="minorHAnsi"/>
        </w:rPr>
        <w:t xml:space="preserve"> northbound trains</w:t>
      </w:r>
      <w:r w:rsidR="004B3A65">
        <w:rPr>
          <w:rFonts w:cstheme="minorHAnsi"/>
        </w:rPr>
        <w:t xml:space="preserve"> per hour will call at Northumberland Park</w:t>
      </w:r>
      <w:r w:rsidR="005F0030">
        <w:rPr>
          <w:rFonts w:cstheme="minorHAnsi"/>
        </w:rPr>
        <w:t>,</w:t>
      </w:r>
      <w:r w:rsidR="004B3A65">
        <w:rPr>
          <w:rFonts w:cstheme="minorHAnsi"/>
        </w:rPr>
        <w:t xml:space="preserve"> split equally from Liverpool Street and Stratford. </w:t>
      </w:r>
      <w:r w:rsidR="00A754FA">
        <w:rPr>
          <w:rFonts w:cstheme="minorHAnsi"/>
        </w:rPr>
        <w:t xml:space="preserve">Up to </w:t>
      </w:r>
      <w:r w:rsidR="004B3A65">
        <w:rPr>
          <w:rFonts w:cstheme="minorHAnsi"/>
        </w:rPr>
        <w:t xml:space="preserve">10 southbound trains per hour will call at Northumberland Park, including a Stansted Express service. </w:t>
      </w:r>
    </w:p>
    <w:p w14:paraId="7F76FB93" w14:textId="129E44FE" w:rsidR="004B3A65" w:rsidRDefault="004B3A65" w:rsidP="00DA4348">
      <w:pPr>
        <w:spacing w:after="0" w:line="240" w:lineRule="auto"/>
        <w:rPr>
          <w:rFonts w:cstheme="minorHAnsi"/>
        </w:rPr>
      </w:pPr>
    </w:p>
    <w:p w14:paraId="1CC1ECC7" w14:textId="58C628C3" w:rsidR="005F0030" w:rsidRDefault="004B3A65" w:rsidP="00DA434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Post-match, </w:t>
      </w:r>
      <w:r w:rsidR="00E62439">
        <w:rPr>
          <w:rFonts w:cstheme="minorHAnsi"/>
        </w:rPr>
        <w:t xml:space="preserve">eight </w:t>
      </w:r>
      <w:r w:rsidR="005F0030">
        <w:rPr>
          <w:rFonts w:cstheme="minorHAnsi"/>
        </w:rPr>
        <w:t xml:space="preserve">northbound and </w:t>
      </w:r>
      <w:r w:rsidR="00020015">
        <w:rPr>
          <w:rFonts w:cstheme="minorHAnsi"/>
        </w:rPr>
        <w:t>10</w:t>
      </w:r>
      <w:r w:rsidR="005F0030">
        <w:rPr>
          <w:rFonts w:cstheme="minorHAnsi"/>
        </w:rPr>
        <w:t xml:space="preserve"> southbound trains per hour will call at Northumberland Park, including all southbound Stansted Express services. </w:t>
      </w:r>
      <w:r w:rsidR="00E62439">
        <w:rPr>
          <w:rFonts w:cstheme="minorHAnsi"/>
        </w:rPr>
        <w:t>Six</w:t>
      </w:r>
      <w:r w:rsidR="00A754FA">
        <w:rPr>
          <w:rFonts w:cstheme="minorHAnsi"/>
        </w:rPr>
        <w:t xml:space="preserve"> trains serve Liverpool Street and </w:t>
      </w:r>
      <w:r w:rsidR="00E62439">
        <w:rPr>
          <w:rFonts w:cstheme="minorHAnsi"/>
        </w:rPr>
        <w:t>four</w:t>
      </w:r>
      <w:r w:rsidR="00A754FA">
        <w:rPr>
          <w:rFonts w:cstheme="minorHAnsi"/>
        </w:rPr>
        <w:t xml:space="preserve"> serve Stratford. </w:t>
      </w:r>
      <w:r w:rsidR="005F0030">
        <w:rPr>
          <w:rFonts w:cstheme="minorHAnsi"/>
        </w:rPr>
        <w:t xml:space="preserve">All services will also call at Tottenham Hale. </w:t>
      </w:r>
    </w:p>
    <w:p w14:paraId="2934657E" w14:textId="5A265203" w:rsidR="005F0030" w:rsidRDefault="005F0030" w:rsidP="00DA4348">
      <w:pPr>
        <w:spacing w:after="0" w:line="240" w:lineRule="auto"/>
        <w:rPr>
          <w:rFonts w:cstheme="minorHAnsi"/>
        </w:rPr>
      </w:pPr>
    </w:p>
    <w:p w14:paraId="6619821F" w14:textId="0AC14AE6" w:rsidR="00DA4348" w:rsidRDefault="00DA4348" w:rsidP="00DA434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train services are shown on </w:t>
      </w:r>
      <w:hyperlink r:id="rId9" w:history="1">
        <w:r w:rsidRPr="00B21D09">
          <w:rPr>
            <w:rStyle w:val="Hyperlink"/>
            <w:rFonts w:cstheme="minorHAnsi"/>
          </w:rPr>
          <w:t>www.nationalrail.co.uk</w:t>
        </w:r>
      </w:hyperlink>
      <w:r>
        <w:rPr>
          <w:rFonts w:cstheme="minorHAnsi"/>
        </w:rPr>
        <w:t>.</w:t>
      </w:r>
    </w:p>
    <w:p w14:paraId="34632070" w14:textId="77777777" w:rsidR="008F49D3" w:rsidRDefault="008F49D3" w:rsidP="00DA4348">
      <w:pPr>
        <w:spacing w:after="0" w:line="240" w:lineRule="auto"/>
        <w:rPr>
          <w:rFonts w:cstheme="minorHAnsi"/>
        </w:rPr>
      </w:pPr>
    </w:p>
    <w:p w14:paraId="4C1B2672" w14:textId="77777777" w:rsidR="00B64D71" w:rsidRDefault="00B64D71" w:rsidP="00B64D71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bCs/>
          <w:i/>
          <w:iCs/>
        </w:rPr>
        <w:t>CLICK HERE to view the full Abellio Greater Anglia timetable…</w:t>
      </w:r>
    </w:p>
    <w:p w14:paraId="5224782A" w14:textId="45B82CF6" w:rsidR="00DA4348" w:rsidRDefault="00DA4348" w:rsidP="00DA4348">
      <w:pPr>
        <w:spacing w:after="0" w:line="240" w:lineRule="auto"/>
        <w:rPr>
          <w:rFonts w:cstheme="minorHAnsi"/>
        </w:rPr>
      </w:pPr>
    </w:p>
    <w:p w14:paraId="3AE3C5A2" w14:textId="0BD8E7B7" w:rsidR="00F85E3A" w:rsidRDefault="00785EAB" w:rsidP="009026F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Seven Sisters</w:t>
      </w:r>
    </w:p>
    <w:p w14:paraId="4F21B596" w14:textId="005DBEB2" w:rsidR="003B2319" w:rsidRDefault="003B2319" w:rsidP="009026F5">
      <w:pPr>
        <w:spacing w:after="0" w:line="240" w:lineRule="auto"/>
        <w:rPr>
          <w:rFonts w:cstheme="minorHAnsi"/>
          <w:b/>
          <w:bCs/>
        </w:rPr>
      </w:pPr>
    </w:p>
    <w:p w14:paraId="4FA89862" w14:textId="4CF86796" w:rsidR="00064470" w:rsidRDefault="003B2319" w:rsidP="009026F5">
      <w:pPr>
        <w:spacing w:after="0" w:line="240" w:lineRule="auto"/>
        <w:rPr>
          <w:rFonts w:cstheme="minorHAnsi"/>
        </w:rPr>
      </w:pPr>
      <w:r w:rsidRPr="00B716DF">
        <w:rPr>
          <w:rFonts w:cstheme="minorHAnsi"/>
        </w:rPr>
        <w:t xml:space="preserve">Victoria line services will be operating </w:t>
      </w:r>
      <w:r w:rsidR="00605D8F">
        <w:rPr>
          <w:rFonts w:cstheme="minorHAnsi"/>
        </w:rPr>
        <w:t xml:space="preserve">every </w:t>
      </w:r>
      <w:r w:rsidR="00064470">
        <w:rPr>
          <w:rFonts w:cstheme="minorHAnsi"/>
        </w:rPr>
        <w:t xml:space="preserve">two minutes in both </w:t>
      </w:r>
      <w:proofErr w:type="gramStart"/>
      <w:r w:rsidR="00064470">
        <w:rPr>
          <w:rFonts w:cstheme="minorHAnsi"/>
        </w:rPr>
        <w:t>directions</w:t>
      </w:r>
      <w:proofErr w:type="gramEnd"/>
      <w:r w:rsidR="00064470">
        <w:rPr>
          <w:rFonts w:cstheme="minorHAnsi"/>
        </w:rPr>
        <w:t xml:space="preserve"> pre-match and every </w:t>
      </w:r>
      <w:r w:rsidR="00E62439">
        <w:rPr>
          <w:rFonts w:cstheme="minorHAnsi"/>
        </w:rPr>
        <w:t xml:space="preserve">2-3 </w:t>
      </w:r>
      <w:r w:rsidR="00064470">
        <w:rPr>
          <w:rFonts w:cstheme="minorHAnsi"/>
        </w:rPr>
        <w:t>minutes post-match</w:t>
      </w:r>
      <w:r w:rsidR="00020015">
        <w:rPr>
          <w:rFonts w:cstheme="minorHAnsi"/>
        </w:rPr>
        <w:t xml:space="preserve"> until 11:15pm when the train frequency will then </w:t>
      </w:r>
      <w:r w:rsidR="00A754FA">
        <w:rPr>
          <w:rFonts w:cstheme="minorHAnsi"/>
        </w:rPr>
        <w:t xml:space="preserve">gradually </w:t>
      </w:r>
      <w:r w:rsidR="00020015">
        <w:rPr>
          <w:rFonts w:cstheme="minorHAnsi"/>
        </w:rPr>
        <w:t>reduce to every 5-6 minutes</w:t>
      </w:r>
      <w:r w:rsidR="00A754FA">
        <w:rPr>
          <w:rFonts w:cstheme="minorHAnsi"/>
        </w:rPr>
        <w:t xml:space="preserve"> around midnight.</w:t>
      </w:r>
    </w:p>
    <w:p w14:paraId="36960669" w14:textId="3480AEA1" w:rsidR="00785EAB" w:rsidRDefault="00785EAB" w:rsidP="009026F5">
      <w:pPr>
        <w:spacing w:after="0" w:line="240" w:lineRule="auto"/>
        <w:rPr>
          <w:rFonts w:cstheme="minorHAnsi"/>
        </w:rPr>
      </w:pPr>
    </w:p>
    <w:p w14:paraId="60AC8B03" w14:textId="31B3752A" w:rsidR="00064470" w:rsidRDefault="00785EAB" w:rsidP="00785EAB">
      <w:pPr>
        <w:rPr>
          <w:rFonts w:cstheme="minorHAnsi"/>
        </w:rPr>
      </w:pPr>
      <w:r>
        <w:t>Pre-match, the Birstall Road diversion route will be in place at Seven Sisters for interchange between the Victoria line and London Overground services</w:t>
      </w:r>
      <w:r w:rsidR="00020015">
        <w:t xml:space="preserve"> to avoid congestion on the northbound platform.</w:t>
      </w:r>
    </w:p>
    <w:p w14:paraId="68C6CB39" w14:textId="06DAADD6" w:rsidR="00064470" w:rsidRDefault="00064470" w:rsidP="009026F5">
      <w:pPr>
        <w:spacing w:after="0" w:line="240" w:lineRule="auto"/>
        <w:rPr>
          <w:rFonts w:cstheme="minorHAnsi"/>
        </w:rPr>
      </w:pPr>
      <w:r>
        <w:rPr>
          <w:b/>
          <w:bCs/>
        </w:rPr>
        <w:t>Supporters using the Victoria line are advised to use Tottenham Hale rather than Seven Sisters as it is a shorter walk to and from the stadium.</w:t>
      </w:r>
    </w:p>
    <w:p w14:paraId="78B51F12" w14:textId="77777777" w:rsidR="00064470" w:rsidRDefault="00064470" w:rsidP="009026F5">
      <w:pPr>
        <w:spacing w:after="0" w:line="240" w:lineRule="auto"/>
        <w:rPr>
          <w:rFonts w:cstheme="minorHAnsi"/>
        </w:rPr>
      </w:pPr>
    </w:p>
    <w:p w14:paraId="01681965" w14:textId="77777777" w:rsidR="00DA4348" w:rsidRPr="00487976" w:rsidRDefault="00DA4348" w:rsidP="00DA4348">
      <w:pPr>
        <w:spacing w:after="0" w:line="240" w:lineRule="auto"/>
        <w:rPr>
          <w:rFonts w:eastAsia="Times New Roman"/>
          <w:b/>
          <w:bCs/>
        </w:rPr>
      </w:pPr>
      <w:r w:rsidRPr="00487976">
        <w:rPr>
          <w:rFonts w:eastAsia="Times New Roman"/>
          <w:b/>
          <w:bCs/>
        </w:rPr>
        <w:t xml:space="preserve">Queue Management </w:t>
      </w:r>
    </w:p>
    <w:p w14:paraId="11A2EEFE" w14:textId="77777777" w:rsidR="00DA4348" w:rsidRDefault="00DA4348" w:rsidP="00DA4348">
      <w:pPr>
        <w:spacing w:after="0" w:line="240" w:lineRule="auto"/>
        <w:rPr>
          <w:rFonts w:eastAsia="Times New Roman"/>
        </w:rPr>
      </w:pPr>
    </w:p>
    <w:p w14:paraId="2FC5507C" w14:textId="3A533E78" w:rsidR="00355EEF" w:rsidRDefault="00DA4348" w:rsidP="00DA4348">
      <w:pPr>
        <w:spacing w:after="0" w:line="240" w:lineRule="auto"/>
        <w:rPr>
          <w:rFonts w:eastAsia="Times New Roman"/>
        </w:rPr>
      </w:pPr>
      <w:r w:rsidRPr="00915D02">
        <w:rPr>
          <w:rFonts w:eastAsia="Times New Roman"/>
        </w:rPr>
        <w:t>Queue management systems will be in place at all stations. Supporters are asked to respect and work with staff at our stations.</w:t>
      </w:r>
    </w:p>
    <w:p w14:paraId="269041F6" w14:textId="073F2EF8" w:rsidR="00B479BA" w:rsidRDefault="00B479BA" w:rsidP="00DA4348">
      <w:pPr>
        <w:spacing w:after="0" w:line="240" w:lineRule="auto"/>
        <w:rPr>
          <w:rFonts w:eastAsia="Times New Roman"/>
        </w:rPr>
      </w:pPr>
    </w:p>
    <w:p w14:paraId="1DF9A734" w14:textId="1F52B30B" w:rsidR="00B479BA" w:rsidRDefault="00B479BA" w:rsidP="00DA4348">
      <w:pPr>
        <w:spacing w:after="0" w:line="240" w:lineRule="auto"/>
        <w:rPr>
          <w:rFonts w:eastAsia="Times New Roman"/>
          <w:b/>
          <w:bCs/>
        </w:rPr>
      </w:pPr>
      <w:r w:rsidRPr="00B479BA">
        <w:rPr>
          <w:rFonts w:eastAsia="Times New Roman"/>
          <w:b/>
          <w:bCs/>
        </w:rPr>
        <w:t>Last Train Times</w:t>
      </w:r>
    </w:p>
    <w:p w14:paraId="39320CE5" w14:textId="77777777" w:rsidR="00B479BA" w:rsidRPr="00B479BA" w:rsidRDefault="00B479BA" w:rsidP="00DA4348">
      <w:pPr>
        <w:spacing w:after="0" w:line="240" w:lineRule="auto"/>
        <w:rPr>
          <w:rFonts w:eastAsia="Times New Roman"/>
          <w:b/>
          <w:bCs/>
        </w:rPr>
      </w:pPr>
    </w:p>
    <w:p w14:paraId="2E66A6B3" w14:textId="4712FCFB" w:rsidR="00B479BA" w:rsidRPr="00B479BA" w:rsidRDefault="00B479BA" w:rsidP="00B479B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B479BA">
        <w:rPr>
          <w:rFonts w:eastAsia="Times New Roman"/>
        </w:rPr>
        <w:t xml:space="preserve">Northumberland Park to </w:t>
      </w:r>
      <w:r w:rsidR="00E62439" w:rsidRPr="00B479BA">
        <w:rPr>
          <w:rFonts w:eastAsia="Times New Roman"/>
        </w:rPr>
        <w:t>Bishop</w:t>
      </w:r>
      <w:r w:rsidR="00E62439">
        <w:rPr>
          <w:rFonts w:eastAsia="Times New Roman"/>
        </w:rPr>
        <w:t>’</w:t>
      </w:r>
      <w:r w:rsidR="00E62439" w:rsidRPr="00B479BA">
        <w:rPr>
          <w:rFonts w:eastAsia="Times New Roman"/>
        </w:rPr>
        <w:t xml:space="preserve">s Stortford </w:t>
      </w:r>
      <w:r w:rsidRPr="00B479BA">
        <w:rPr>
          <w:rFonts w:eastAsia="Times New Roman"/>
        </w:rPr>
        <w:t>– 00.13am</w:t>
      </w:r>
    </w:p>
    <w:p w14:paraId="24699B04" w14:textId="0A9C0BB2" w:rsidR="00B479BA" w:rsidRPr="00B479BA" w:rsidRDefault="00B479BA" w:rsidP="00B479B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B479BA">
        <w:rPr>
          <w:rFonts w:eastAsia="Times New Roman"/>
        </w:rPr>
        <w:t>Northumberland Park to Stratford – 11.11pm</w:t>
      </w:r>
    </w:p>
    <w:p w14:paraId="1F7953D4" w14:textId="370563F4" w:rsidR="00B479BA" w:rsidRPr="00B479BA" w:rsidRDefault="00B479BA" w:rsidP="00B479B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B479BA">
        <w:rPr>
          <w:rFonts w:eastAsia="Times New Roman"/>
        </w:rPr>
        <w:t>Northumberland Park to Liverpool Street – 11.54pm</w:t>
      </w:r>
    </w:p>
    <w:p w14:paraId="64D84933" w14:textId="5A494DD2" w:rsidR="00B479BA" w:rsidRPr="00B479BA" w:rsidRDefault="00B479BA" w:rsidP="00B479B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B479BA">
        <w:rPr>
          <w:rFonts w:eastAsia="Times New Roman"/>
        </w:rPr>
        <w:t>White Hart Lane to Enfield Town – 11.52pm</w:t>
      </w:r>
    </w:p>
    <w:p w14:paraId="493B511F" w14:textId="4C47DD0F" w:rsidR="00B479BA" w:rsidRPr="00B479BA" w:rsidRDefault="00B479BA" w:rsidP="00B479B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B479BA">
        <w:rPr>
          <w:rFonts w:eastAsia="Times New Roman"/>
        </w:rPr>
        <w:t>White Hart Lane to Cheshunt – 00.07am</w:t>
      </w:r>
    </w:p>
    <w:p w14:paraId="7BF8619C" w14:textId="434C5202" w:rsidR="00B479BA" w:rsidRPr="00B479BA" w:rsidRDefault="00B479BA" w:rsidP="00B479B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B479BA">
        <w:rPr>
          <w:rFonts w:eastAsia="Times New Roman"/>
        </w:rPr>
        <w:t>White Hart Lane to Liverpool Street – 11.56pm</w:t>
      </w:r>
    </w:p>
    <w:p w14:paraId="61F2F8F5" w14:textId="5BAB9184" w:rsidR="00B479BA" w:rsidRPr="00B479BA" w:rsidRDefault="00B479BA" w:rsidP="00B479B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B479BA">
        <w:rPr>
          <w:rFonts w:eastAsia="Times New Roman"/>
        </w:rPr>
        <w:t>Seven Sisters Victoria line southbound – 00.16am</w:t>
      </w:r>
    </w:p>
    <w:p w14:paraId="0EDA09F7" w14:textId="794065C1" w:rsidR="00F43EE7" w:rsidRPr="00A90290" w:rsidRDefault="00B479BA" w:rsidP="00A45B2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/>
          <w:bCs/>
          <w:u w:val="single"/>
        </w:rPr>
      </w:pPr>
      <w:r w:rsidRPr="00A90290">
        <w:rPr>
          <w:rFonts w:eastAsia="Times New Roman"/>
        </w:rPr>
        <w:t>Seven Sisters Victoria line northbound – 00.55am</w:t>
      </w:r>
    </w:p>
    <w:p w14:paraId="36E7C622" w14:textId="77777777" w:rsidR="00F43EE7" w:rsidRDefault="00F43EE7" w:rsidP="00355EEF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7873A1ED" w14:textId="5DBD014D" w:rsidR="00DA4348" w:rsidRDefault="00DA4348" w:rsidP="00355EEF">
      <w:pPr>
        <w:spacing w:after="0" w:line="240" w:lineRule="auto"/>
        <w:rPr>
          <w:rFonts w:eastAsia="Times New Roman"/>
          <w:b/>
          <w:bCs/>
          <w:u w:val="single"/>
        </w:rPr>
      </w:pPr>
      <w:r w:rsidRPr="009B1B11">
        <w:rPr>
          <w:rFonts w:eastAsia="Times New Roman"/>
          <w:b/>
          <w:bCs/>
          <w:u w:val="single"/>
        </w:rPr>
        <w:t xml:space="preserve">TFL Buses </w:t>
      </w:r>
    </w:p>
    <w:p w14:paraId="5B665EF3" w14:textId="77777777" w:rsidR="00355EEF" w:rsidRDefault="00355EEF" w:rsidP="00355EEF">
      <w:pPr>
        <w:spacing w:after="0" w:line="240" w:lineRule="auto"/>
      </w:pPr>
    </w:p>
    <w:p w14:paraId="248CD866" w14:textId="11996217" w:rsidR="0047299C" w:rsidRPr="0047299C" w:rsidRDefault="0047299C" w:rsidP="0047299C">
      <w:r w:rsidRPr="0047299C">
        <w:t xml:space="preserve">Prior to the match the W3 will follow its normal route but the </w:t>
      </w:r>
      <w:r w:rsidR="003539E5">
        <w:t xml:space="preserve">149, </w:t>
      </w:r>
      <w:r w:rsidRPr="0047299C">
        <w:t>259</w:t>
      </w:r>
      <w:r w:rsidR="003539E5">
        <w:t>, 279 and 349 services</w:t>
      </w:r>
      <w:r w:rsidRPr="0047299C">
        <w:t xml:space="preserve"> will be diverted away from the High Road </w:t>
      </w:r>
      <w:r w:rsidR="00F36DD8">
        <w:t xml:space="preserve">at least </w:t>
      </w:r>
      <w:r w:rsidR="00335C49">
        <w:t xml:space="preserve">two hours </w:t>
      </w:r>
      <w:r w:rsidRPr="0047299C">
        <w:t>before the game. Supporters are advised to check for delays due to roadworks before travel</w:t>
      </w:r>
      <w:r w:rsidR="004B4C18">
        <w:t>l</w:t>
      </w:r>
      <w:r w:rsidRPr="0047299C">
        <w:t xml:space="preserve">ing. </w:t>
      </w:r>
    </w:p>
    <w:p w14:paraId="44551E03" w14:textId="592A19D8" w:rsidR="00E140A9" w:rsidRDefault="0047299C" w:rsidP="009B1B11">
      <w:pPr>
        <w:rPr>
          <w:rFonts w:eastAsia="Times New Roman"/>
        </w:rPr>
      </w:pPr>
      <w:r w:rsidRPr="0047299C">
        <w:t xml:space="preserve">Post-match, </w:t>
      </w:r>
      <w:r w:rsidR="00A4629E" w:rsidRPr="0047299C">
        <w:t xml:space="preserve">the </w:t>
      </w:r>
      <w:r w:rsidR="00F36DD8">
        <w:t>TfL bus</w:t>
      </w:r>
      <w:r w:rsidR="00A4629E" w:rsidRPr="0047299C">
        <w:t xml:space="preserve"> services will return to normal operation as soon as possible after the local road closures are lifted.</w:t>
      </w:r>
      <w:r w:rsidRPr="0047299C">
        <w:t xml:space="preserve"> More information on road closures can be found below.</w:t>
      </w:r>
    </w:p>
    <w:p w14:paraId="4BA71C4F" w14:textId="77777777" w:rsidR="00A90290" w:rsidRDefault="00A90290" w:rsidP="009026F5">
      <w:pPr>
        <w:spacing w:after="0" w:line="240" w:lineRule="auto"/>
        <w:rPr>
          <w:rFonts w:cstheme="minorHAnsi"/>
          <w:b/>
          <w:bCs/>
          <w:u w:val="single"/>
        </w:rPr>
      </w:pPr>
    </w:p>
    <w:p w14:paraId="459C1D01" w14:textId="77777777" w:rsidR="00A90290" w:rsidRDefault="00A90290" w:rsidP="009026F5">
      <w:pPr>
        <w:spacing w:after="0" w:line="240" w:lineRule="auto"/>
        <w:rPr>
          <w:rFonts w:cstheme="minorHAnsi"/>
          <w:b/>
          <w:bCs/>
          <w:u w:val="single"/>
        </w:rPr>
      </w:pPr>
    </w:p>
    <w:p w14:paraId="6A5EAF53" w14:textId="77777777" w:rsidR="00A90290" w:rsidRDefault="00A90290" w:rsidP="009026F5">
      <w:pPr>
        <w:spacing w:after="0" w:line="240" w:lineRule="auto"/>
        <w:rPr>
          <w:rFonts w:cstheme="minorHAnsi"/>
          <w:b/>
          <w:bCs/>
          <w:u w:val="single"/>
        </w:rPr>
      </w:pPr>
    </w:p>
    <w:p w14:paraId="711794F7" w14:textId="111193C5" w:rsidR="00F72221" w:rsidRPr="003B2319" w:rsidRDefault="00F72221" w:rsidP="009026F5">
      <w:pPr>
        <w:spacing w:after="0" w:line="240" w:lineRule="auto"/>
        <w:rPr>
          <w:rFonts w:cstheme="minorHAnsi"/>
          <w:u w:val="single"/>
        </w:rPr>
      </w:pPr>
      <w:r w:rsidRPr="003B2319">
        <w:rPr>
          <w:rFonts w:cstheme="minorHAnsi"/>
          <w:b/>
          <w:bCs/>
          <w:u w:val="single"/>
        </w:rPr>
        <w:lastRenderedPageBreak/>
        <w:t>Cycling</w:t>
      </w:r>
    </w:p>
    <w:p w14:paraId="30BAC709" w14:textId="77777777" w:rsidR="00C163CE" w:rsidRPr="003B2319" w:rsidRDefault="00C163CE" w:rsidP="009026F5">
      <w:pPr>
        <w:spacing w:after="0" w:line="240" w:lineRule="auto"/>
        <w:rPr>
          <w:rFonts w:cstheme="minorHAnsi"/>
        </w:rPr>
      </w:pPr>
    </w:p>
    <w:p w14:paraId="08726F20" w14:textId="4F134DA6" w:rsidR="00F72221" w:rsidRPr="00B716DF" w:rsidRDefault="00F72221" w:rsidP="009026F5">
      <w:pPr>
        <w:spacing w:after="0" w:line="240" w:lineRule="auto"/>
        <w:rPr>
          <w:rFonts w:cstheme="minorHAnsi"/>
        </w:rPr>
      </w:pPr>
      <w:r w:rsidRPr="00B716DF">
        <w:rPr>
          <w:rFonts w:cstheme="minorHAnsi"/>
        </w:rPr>
        <w:t xml:space="preserve">For supporters wishing </w:t>
      </w:r>
      <w:r w:rsidR="005A32A3" w:rsidRPr="00B716DF">
        <w:rPr>
          <w:rFonts w:cstheme="minorHAnsi"/>
        </w:rPr>
        <w:t>to</w:t>
      </w:r>
      <w:r w:rsidRPr="00B716DF">
        <w:rPr>
          <w:rFonts w:cstheme="minorHAnsi"/>
        </w:rPr>
        <w:t xml:space="preserve"> cycle to the stadium, bike stands are </w:t>
      </w:r>
      <w:r w:rsidR="00D04BD4">
        <w:rPr>
          <w:rFonts w:cstheme="minorHAnsi"/>
        </w:rPr>
        <w:t xml:space="preserve">available at </w:t>
      </w:r>
      <w:r w:rsidR="00DF1E86">
        <w:rPr>
          <w:rFonts w:cstheme="minorHAnsi"/>
        </w:rPr>
        <w:t>Tottenham Community Sports Centre and St Francis De Sales School</w:t>
      </w:r>
      <w:r w:rsidR="0047299C">
        <w:rPr>
          <w:rFonts w:cstheme="minorHAnsi"/>
        </w:rPr>
        <w:t xml:space="preserve">, </w:t>
      </w:r>
      <w:r w:rsidR="007E2227">
        <w:rPr>
          <w:rFonts w:cstheme="minorHAnsi"/>
        </w:rPr>
        <w:t xml:space="preserve">which are </w:t>
      </w:r>
      <w:r w:rsidR="0047299C">
        <w:rPr>
          <w:rFonts w:cstheme="minorHAnsi"/>
        </w:rPr>
        <w:t xml:space="preserve">both </w:t>
      </w:r>
      <w:r w:rsidR="00720FC7">
        <w:rPr>
          <w:rFonts w:cstheme="minorHAnsi"/>
        </w:rPr>
        <w:t xml:space="preserve">located </w:t>
      </w:r>
      <w:r w:rsidR="0047299C">
        <w:rPr>
          <w:rFonts w:cstheme="minorHAnsi"/>
        </w:rPr>
        <w:t xml:space="preserve">on the High Road. </w:t>
      </w:r>
      <w:r w:rsidR="007E2227">
        <w:rPr>
          <w:rFonts w:cstheme="minorHAnsi"/>
        </w:rPr>
        <w:t>Dedicated b</w:t>
      </w:r>
      <w:r w:rsidR="009026F5">
        <w:rPr>
          <w:rFonts w:cstheme="minorHAnsi"/>
        </w:rPr>
        <w:t xml:space="preserve">icycle parking is also available </w:t>
      </w:r>
      <w:r w:rsidR="0072513E">
        <w:rPr>
          <w:rFonts w:cstheme="minorHAnsi"/>
        </w:rPr>
        <w:t>on-street</w:t>
      </w:r>
      <w:r w:rsidR="00D04BD4">
        <w:rPr>
          <w:rFonts w:cstheme="minorHAnsi"/>
        </w:rPr>
        <w:t xml:space="preserve"> around the stadium.</w:t>
      </w:r>
    </w:p>
    <w:p w14:paraId="291DE3B6" w14:textId="61351732" w:rsidR="00C163CE" w:rsidRDefault="00C163CE" w:rsidP="009026F5">
      <w:pPr>
        <w:spacing w:after="0" w:line="240" w:lineRule="auto"/>
        <w:rPr>
          <w:rFonts w:cstheme="minorHAnsi"/>
        </w:rPr>
      </w:pPr>
    </w:p>
    <w:p w14:paraId="29C11540" w14:textId="27A4A0C9" w:rsidR="00E140A9" w:rsidRDefault="00F72221" w:rsidP="009026F5">
      <w:pPr>
        <w:spacing w:after="0" w:line="240" w:lineRule="auto"/>
        <w:rPr>
          <w:rFonts w:cstheme="minorHAnsi"/>
        </w:rPr>
      </w:pPr>
      <w:r w:rsidRPr="00B716DF">
        <w:rPr>
          <w:rFonts w:cstheme="minorHAnsi"/>
        </w:rPr>
        <w:t xml:space="preserve">Although our </w:t>
      </w:r>
      <w:hyperlink r:id="rId10" w:history="1">
        <w:r w:rsidRPr="00B716DF">
          <w:rPr>
            <w:rStyle w:val="Hyperlink"/>
            <w:rFonts w:cstheme="minorHAnsi"/>
            <w:color w:val="auto"/>
          </w:rPr>
          <w:t>Bag Policy</w:t>
        </w:r>
      </w:hyperlink>
      <w:r w:rsidRPr="00B716DF">
        <w:rPr>
          <w:rFonts w:cstheme="minorHAnsi"/>
        </w:rPr>
        <w:t xml:space="preserve"> still applies, stewards will be briefed regarding cyclists’ need to carry helmets</w:t>
      </w:r>
      <w:r w:rsidR="009026F5">
        <w:rPr>
          <w:rFonts w:cstheme="minorHAnsi"/>
        </w:rPr>
        <w:t>, puncture kits and removable seats</w:t>
      </w:r>
      <w:r w:rsidRPr="00B716DF">
        <w:rPr>
          <w:rFonts w:cstheme="minorHAnsi"/>
        </w:rPr>
        <w:t xml:space="preserve"> into the stadium.</w:t>
      </w:r>
    </w:p>
    <w:p w14:paraId="03FFD8BA" w14:textId="77777777" w:rsidR="00106DD3" w:rsidRDefault="00106DD3" w:rsidP="009026F5">
      <w:pPr>
        <w:spacing w:after="0" w:line="240" w:lineRule="auto"/>
        <w:rPr>
          <w:rFonts w:cstheme="minorHAnsi"/>
          <w:b/>
          <w:bCs/>
          <w:u w:val="single"/>
        </w:rPr>
      </w:pPr>
    </w:p>
    <w:p w14:paraId="52061E17" w14:textId="5E267268" w:rsidR="00D02166" w:rsidRPr="0047299C" w:rsidRDefault="005F0179" w:rsidP="009026F5">
      <w:pPr>
        <w:spacing w:after="0" w:line="240" w:lineRule="auto"/>
        <w:rPr>
          <w:rFonts w:cstheme="minorHAnsi"/>
          <w:b/>
          <w:bCs/>
          <w:u w:val="single"/>
        </w:rPr>
      </w:pPr>
      <w:r w:rsidRPr="0047299C">
        <w:rPr>
          <w:rFonts w:cstheme="minorHAnsi"/>
          <w:b/>
          <w:bCs/>
          <w:u w:val="single"/>
        </w:rPr>
        <w:t>Road Closures</w:t>
      </w:r>
    </w:p>
    <w:p w14:paraId="0E09D275" w14:textId="29DB854F" w:rsidR="005F0179" w:rsidRDefault="005F0179" w:rsidP="009026F5">
      <w:pPr>
        <w:spacing w:after="0" w:line="240" w:lineRule="auto"/>
        <w:rPr>
          <w:rFonts w:cstheme="minorHAnsi"/>
        </w:rPr>
      </w:pPr>
    </w:p>
    <w:p w14:paraId="41E654EF" w14:textId="67E865F9" w:rsidR="005F0179" w:rsidRDefault="005F0179" w:rsidP="005F017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Please note, our major event day </w:t>
      </w:r>
      <w:r w:rsidRPr="00D53254">
        <w:rPr>
          <w:rFonts w:eastAsia="Times New Roman"/>
        </w:rPr>
        <w:t>road closure</w:t>
      </w:r>
      <w:r>
        <w:rPr>
          <w:rFonts w:eastAsia="Times New Roman"/>
        </w:rPr>
        <w:t xml:space="preserve"> measures</w:t>
      </w:r>
      <w:r w:rsidRPr="00D53254">
        <w:rPr>
          <w:rFonts w:eastAsia="Times New Roman"/>
        </w:rPr>
        <w:t xml:space="preserve"> will be in place</w:t>
      </w:r>
      <w:r w:rsidR="0047299C">
        <w:rPr>
          <w:rFonts w:eastAsia="Times New Roman"/>
        </w:rPr>
        <w:t>.</w:t>
      </w:r>
    </w:p>
    <w:p w14:paraId="0283EE09" w14:textId="1A4F8BAA" w:rsidR="00B92C9E" w:rsidRDefault="00B92C9E" w:rsidP="005F0179">
      <w:pPr>
        <w:spacing w:after="0" w:line="240" w:lineRule="auto"/>
        <w:rPr>
          <w:rFonts w:eastAsia="Times New Roman"/>
        </w:rPr>
      </w:pPr>
    </w:p>
    <w:p w14:paraId="53A947A3" w14:textId="4D78FD49" w:rsidR="008115E5" w:rsidRPr="00DC35E0" w:rsidRDefault="00B92C9E" w:rsidP="00DC35E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INSERT LINK: </w:t>
      </w:r>
      <w:hyperlink r:id="rId11" w:history="1">
        <w:r w:rsidR="00023D08" w:rsidRPr="005607CD">
          <w:rPr>
            <w:rStyle w:val="Hyperlink"/>
            <w:rFonts w:eastAsia="Times New Roman"/>
          </w:rPr>
          <w:t>https://www.tottenhamhotspur.com/the-stadium/attending-matches/getting-here/road-closures/</w:t>
        </w:r>
      </w:hyperlink>
      <w:r w:rsidR="00023D08">
        <w:rPr>
          <w:rFonts w:eastAsia="Times New Roman"/>
        </w:rPr>
        <w:t xml:space="preserve"> </w:t>
      </w:r>
    </w:p>
    <w:sectPr w:rsidR="008115E5" w:rsidRPr="00DC35E0" w:rsidSect="00286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5ABD" w14:textId="77777777" w:rsidR="005D6B9D" w:rsidRDefault="005D6B9D" w:rsidP="008F49D3">
      <w:pPr>
        <w:spacing w:after="0" w:line="240" w:lineRule="auto"/>
      </w:pPr>
      <w:r>
        <w:separator/>
      </w:r>
    </w:p>
  </w:endnote>
  <w:endnote w:type="continuationSeparator" w:id="0">
    <w:p w14:paraId="60676511" w14:textId="77777777" w:rsidR="005D6B9D" w:rsidRDefault="005D6B9D" w:rsidP="008F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6EAD" w14:textId="77777777" w:rsidR="005D6B9D" w:rsidRDefault="005D6B9D" w:rsidP="008F49D3">
      <w:pPr>
        <w:spacing w:after="0" w:line="240" w:lineRule="auto"/>
      </w:pPr>
      <w:r>
        <w:separator/>
      </w:r>
    </w:p>
  </w:footnote>
  <w:footnote w:type="continuationSeparator" w:id="0">
    <w:p w14:paraId="354C30D3" w14:textId="77777777" w:rsidR="005D6B9D" w:rsidRDefault="005D6B9D" w:rsidP="008F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7F6"/>
    <w:multiLevelType w:val="hybridMultilevel"/>
    <w:tmpl w:val="CC9C2CAE"/>
    <w:lvl w:ilvl="0" w:tplc="699E5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568AD"/>
    <w:multiLevelType w:val="hybridMultilevel"/>
    <w:tmpl w:val="FEDC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765AD"/>
    <w:multiLevelType w:val="hybridMultilevel"/>
    <w:tmpl w:val="90B03692"/>
    <w:lvl w:ilvl="0" w:tplc="5C6AC2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299D"/>
    <w:multiLevelType w:val="hybridMultilevel"/>
    <w:tmpl w:val="292E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B2870"/>
    <w:multiLevelType w:val="hybridMultilevel"/>
    <w:tmpl w:val="1838A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45936">
    <w:abstractNumId w:val="0"/>
  </w:num>
  <w:num w:numId="2" w16cid:durableId="908466021">
    <w:abstractNumId w:val="3"/>
  </w:num>
  <w:num w:numId="3" w16cid:durableId="929194703">
    <w:abstractNumId w:val="2"/>
  </w:num>
  <w:num w:numId="4" w16cid:durableId="2067147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290993">
    <w:abstractNumId w:val="4"/>
  </w:num>
  <w:num w:numId="6" w16cid:durableId="152740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D1"/>
    <w:rsid w:val="00020015"/>
    <w:rsid w:val="00023D08"/>
    <w:rsid w:val="00026D5A"/>
    <w:rsid w:val="00064470"/>
    <w:rsid w:val="000916DC"/>
    <w:rsid w:val="0009265B"/>
    <w:rsid w:val="0009377F"/>
    <w:rsid w:val="000E08D3"/>
    <w:rsid w:val="000F5748"/>
    <w:rsid w:val="00106DD3"/>
    <w:rsid w:val="001523E3"/>
    <w:rsid w:val="001602F2"/>
    <w:rsid w:val="00163253"/>
    <w:rsid w:val="001A03C9"/>
    <w:rsid w:val="001B3177"/>
    <w:rsid w:val="00212213"/>
    <w:rsid w:val="00215005"/>
    <w:rsid w:val="00215A16"/>
    <w:rsid w:val="0026395C"/>
    <w:rsid w:val="0027457B"/>
    <w:rsid w:val="002861D7"/>
    <w:rsid w:val="002F628B"/>
    <w:rsid w:val="00301EE1"/>
    <w:rsid w:val="00335C49"/>
    <w:rsid w:val="00336384"/>
    <w:rsid w:val="003539E5"/>
    <w:rsid w:val="00355EEF"/>
    <w:rsid w:val="00371443"/>
    <w:rsid w:val="00384AD9"/>
    <w:rsid w:val="003877D0"/>
    <w:rsid w:val="003B2319"/>
    <w:rsid w:val="003B41D1"/>
    <w:rsid w:val="003B6CF9"/>
    <w:rsid w:val="003C15BD"/>
    <w:rsid w:val="003C552C"/>
    <w:rsid w:val="003E46D0"/>
    <w:rsid w:val="003F282F"/>
    <w:rsid w:val="003F4C93"/>
    <w:rsid w:val="00405852"/>
    <w:rsid w:val="00470F48"/>
    <w:rsid w:val="0047299C"/>
    <w:rsid w:val="00487976"/>
    <w:rsid w:val="00492652"/>
    <w:rsid w:val="00495BA0"/>
    <w:rsid w:val="004B09C9"/>
    <w:rsid w:val="004B31D5"/>
    <w:rsid w:val="004B3A65"/>
    <w:rsid w:val="004B4C18"/>
    <w:rsid w:val="004C3A23"/>
    <w:rsid w:val="004C760F"/>
    <w:rsid w:val="004D23B8"/>
    <w:rsid w:val="004F3E55"/>
    <w:rsid w:val="004F6F44"/>
    <w:rsid w:val="0051249D"/>
    <w:rsid w:val="00523420"/>
    <w:rsid w:val="00523B26"/>
    <w:rsid w:val="00524FDA"/>
    <w:rsid w:val="00540DA1"/>
    <w:rsid w:val="0055163F"/>
    <w:rsid w:val="005542EE"/>
    <w:rsid w:val="00564322"/>
    <w:rsid w:val="0058103D"/>
    <w:rsid w:val="005A32A3"/>
    <w:rsid w:val="005A521B"/>
    <w:rsid w:val="005B0CEC"/>
    <w:rsid w:val="005B21F9"/>
    <w:rsid w:val="005C2ABB"/>
    <w:rsid w:val="005C5871"/>
    <w:rsid w:val="005D44B3"/>
    <w:rsid w:val="005D4ED1"/>
    <w:rsid w:val="005D6B9D"/>
    <w:rsid w:val="005F0030"/>
    <w:rsid w:val="005F0179"/>
    <w:rsid w:val="005F4438"/>
    <w:rsid w:val="00605D8F"/>
    <w:rsid w:val="00636047"/>
    <w:rsid w:val="00653ACE"/>
    <w:rsid w:val="006961B7"/>
    <w:rsid w:val="006A608C"/>
    <w:rsid w:val="006E2C66"/>
    <w:rsid w:val="006F43DB"/>
    <w:rsid w:val="00711C43"/>
    <w:rsid w:val="00720FC7"/>
    <w:rsid w:val="00721E30"/>
    <w:rsid w:val="0072513E"/>
    <w:rsid w:val="00725B02"/>
    <w:rsid w:val="00771F12"/>
    <w:rsid w:val="00785EAB"/>
    <w:rsid w:val="0078678F"/>
    <w:rsid w:val="00796188"/>
    <w:rsid w:val="007A2761"/>
    <w:rsid w:val="007D5123"/>
    <w:rsid w:val="007D5209"/>
    <w:rsid w:val="007D7D86"/>
    <w:rsid w:val="007E2227"/>
    <w:rsid w:val="007E637B"/>
    <w:rsid w:val="007E70AF"/>
    <w:rsid w:val="008115E5"/>
    <w:rsid w:val="00836C7C"/>
    <w:rsid w:val="00844F2E"/>
    <w:rsid w:val="0086285E"/>
    <w:rsid w:val="008E6255"/>
    <w:rsid w:val="008F49D3"/>
    <w:rsid w:val="009026F5"/>
    <w:rsid w:val="0091260D"/>
    <w:rsid w:val="00915D02"/>
    <w:rsid w:val="00920B42"/>
    <w:rsid w:val="00933582"/>
    <w:rsid w:val="00955077"/>
    <w:rsid w:val="00965B9E"/>
    <w:rsid w:val="00972484"/>
    <w:rsid w:val="00984F85"/>
    <w:rsid w:val="009B1B11"/>
    <w:rsid w:val="009E42B1"/>
    <w:rsid w:val="009F1247"/>
    <w:rsid w:val="00A01467"/>
    <w:rsid w:val="00A123CF"/>
    <w:rsid w:val="00A13F54"/>
    <w:rsid w:val="00A4629E"/>
    <w:rsid w:val="00A50A6B"/>
    <w:rsid w:val="00A63235"/>
    <w:rsid w:val="00A738B3"/>
    <w:rsid w:val="00A754FA"/>
    <w:rsid w:val="00A90290"/>
    <w:rsid w:val="00A96CB5"/>
    <w:rsid w:val="00AA618C"/>
    <w:rsid w:val="00AD1C47"/>
    <w:rsid w:val="00AD4CCE"/>
    <w:rsid w:val="00AF2749"/>
    <w:rsid w:val="00B14829"/>
    <w:rsid w:val="00B479BA"/>
    <w:rsid w:val="00B50D7E"/>
    <w:rsid w:val="00B613E6"/>
    <w:rsid w:val="00B62AC2"/>
    <w:rsid w:val="00B64D71"/>
    <w:rsid w:val="00B716DF"/>
    <w:rsid w:val="00B804D2"/>
    <w:rsid w:val="00B92C9E"/>
    <w:rsid w:val="00B92FF6"/>
    <w:rsid w:val="00C163CE"/>
    <w:rsid w:val="00C34A16"/>
    <w:rsid w:val="00CB4EFD"/>
    <w:rsid w:val="00D02166"/>
    <w:rsid w:val="00D04BD4"/>
    <w:rsid w:val="00D21A13"/>
    <w:rsid w:val="00D40BB3"/>
    <w:rsid w:val="00D53254"/>
    <w:rsid w:val="00D74B7D"/>
    <w:rsid w:val="00DA4348"/>
    <w:rsid w:val="00DC35E0"/>
    <w:rsid w:val="00DD5334"/>
    <w:rsid w:val="00DF1E86"/>
    <w:rsid w:val="00E140A9"/>
    <w:rsid w:val="00E62439"/>
    <w:rsid w:val="00E735CF"/>
    <w:rsid w:val="00E737F9"/>
    <w:rsid w:val="00E73B4E"/>
    <w:rsid w:val="00E84C34"/>
    <w:rsid w:val="00EA243F"/>
    <w:rsid w:val="00EC1F58"/>
    <w:rsid w:val="00EC605F"/>
    <w:rsid w:val="00EE6F87"/>
    <w:rsid w:val="00F36DD8"/>
    <w:rsid w:val="00F43EE7"/>
    <w:rsid w:val="00F72221"/>
    <w:rsid w:val="00F85E3A"/>
    <w:rsid w:val="00F97933"/>
    <w:rsid w:val="00FB1685"/>
    <w:rsid w:val="00FD0C08"/>
    <w:rsid w:val="00FD5965"/>
    <w:rsid w:val="00FE5FE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07A4"/>
  <w15:docId w15:val="{23483110-A90D-43C5-9223-8C5CDC1A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7"/>
  </w:style>
  <w:style w:type="paragraph" w:styleId="Heading2">
    <w:name w:val="heading 2"/>
    <w:basedOn w:val="Normal"/>
    <w:link w:val="Heading2Char"/>
    <w:uiPriority w:val="9"/>
    <w:qFormat/>
    <w:rsid w:val="00E62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72221"/>
  </w:style>
  <w:style w:type="character" w:styleId="Hyperlink">
    <w:name w:val="Hyperlink"/>
    <w:basedOn w:val="DefaultParagraphFont"/>
    <w:uiPriority w:val="99"/>
    <w:unhideWhenUsed/>
    <w:rsid w:val="00F722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3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32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38B3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4B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EF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95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5BA0"/>
    <w:rPr>
      <w:rFonts w:ascii="Calibri" w:eastAsia="Calibri" w:hAnsi="Calibri" w:cs="Calibr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D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4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D3"/>
  </w:style>
  <w:style w:type="paragraph" w:styleId="Footer">
    <w:name w:val="footer"/>
    <w:basedOn w:val="Normal"/>
    <w:link w:val="FooterChar"/>
    <w:uiPriority w:val="99"/>
    <w:unhideWhenUsed/>
    <w:rsid w:val="008F4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D3"/>
  </w:style>
  <w:style w:type="character" w:customStyle="1" w:styleId="Heading2Char">
    <w:name w:val="Heading 2 Char"/>
    <w:basedOn w:val="DefaultParagraphFont"/>
    <w:link w:val="Heading2"/>
    <w:uiPriority w:val="9"/>
    <w:rsid w:val="00E624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l.gov.uk/campaign/safer-travel-guid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ttenhamhotspur.com/the-stadium/attending-matches/getting-here/road-closur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ttenhamhotspur.com/the-stadium/plan-your-visit/key-information/bag-policy-and-prohibited-ite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r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63D6-B6E9-4C20-AD46-D1BA4EF5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 Harris</dc:creator>
  <cp:lastModifiedBy>Levi Harris</cp:lastModifiedBy>
  <cp:revision>3</cp:revision>
  <cp:lastPrinted>2022-05-07T12:07:00Z</cp:lastPrinted>
  <dcterms:created xsi:type="dcterms:W3CDTF">2022-05-09T20:51:00Z</dcterms:created>
  <dcterms:modified xsi:type="dcterms:W3CDTF">2022-05-09T20:52:00Z</dcterms:modified>
</cp:coreProperties>
</file>